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b/>
          <w:bCs/>
          <w:color w:val="A11B1B"/>
          <w:sz w:val="18"/>
          <w:szCs w:val="18"/>
        </w:rPr>
        <w:t xml:space="preserve">WISKUNDE · NU.NL · ZATERDAG 28 FEBRUARI 2026</w:t>
      </w:r>
    </w:p>
    <w:p>
      <w:pPr>
        <w:pStyle w:val="Title"/>
        <w:spacing w:after="200"/>
      </w:pPr>
      <w:r>
        <w:rPr>
          <w:b/>
          <w:bCs/>
          <w:sz w:val="44"/>
          <w:szCs w:val="44"/>
        </w:rPr>
        <w:t xml:space="preserve">Schermtijd | Bende achter Odido-hack zoekt de spotlight in zijn chantagepoging</w:t>
      </w:r>
    </w:p>
    <w:p>
      <w:pPr>
        <w:pBdr>
          <w:left w:val="single" w:color="A11B1B" w:sz="18" w:space="12"/>
        </w:pBdr>
        <w:spacing w:after="240"/>
        <w:ind w:left="240"/>
      </w:pPr>
      <w:r>
        <w:rPr>
          <w:i/>
          <w:iCs/>
          <w:color w:val="4C5266"/>
          <w:sz w:val="24"/>
          <w:szCs w:val="24"/>
        </w:rPr>
        <w:t xml:space="preserve">In de rubriek Schermtijd schrijft techverslaggever Rutger Otto wekelijks over het internet. Deze week blikt hij terug op een bewogen week bij Odido.</w:t>
      </w:r>
    </w:p>
    <w:p>
      <w:pPr>
        <w:spacing w:after="200" w:line="340"/>
      </w:pPr>
      <w:r>
        <w:rPr>
          <w:sz w:val="22"/>
          <w:szCs w:val="22"/>
        </w:rPr>
        <w:t xml:space="preserve">In de rubriek Schermtijd schrijft techverslaggever Rutger Otto wekelijks over het internet. Deze week blikt hij terug op een bewogen week bij Odido.</w:t>
      </w:r>
    </w:p>
    <w:p>
      <w:pPr>
        <w:spacing w:after="400" w:before="240"/>
      </w:pPr>
      <w:r>
        <w:rPr>
          <w:i/>
          <w:iCs/>
          <w:color w:val="7D7668"/>
          <w:sz w:val="18"/>
          <w:szCs w:val="18"/>
        </w:rPr>
        <w:t xml:space="preserve">Origineel artikel: https://www.nu.nl/tech/6387577/bende-achter-odido-hack-zoekt-de-spotlight-in-zijn-chantagepoging.html</w:t>
      </w:r>
    </w:p>
    <w:p>
      <w:pPr>
        <w:pStyle w:val="Heading1"/>
        <w:pBdr>
          <w:top w:val="single" w:color="1C2230" w:sz="12" w:space="12"/>
        </w:pBdr>
        <w:spacing w:after="240" w:before="400"/>
      </w:pPr>
      <w:r>
        <w:rPr>
          <w:b/>
          <w:bCs/>
          <w:sz w:val="32"/>
          <w:szCs w:val="32"/>
        </w:rPr>
        <w:t xml:space="preserve">Vragen bij dit artikel</w:t>
      </w:r>
    </w:p>
    <w:p>
      <w:pPr>
        <w:spacing w:after="200" w:before="300"/>
      </w:pPr>
      <w:r>
        <w:rPr>
          <w:b/>
          <w:bCs/>
          <w:color w:val="A11B1B"/>
          <w:sz w:val="20"/>
          <w:szCs w:val="20"/>
        </w:rPr>
        <w:t xml:space="preserve">WISKUNDE — BOVENBOUW</w:t>
      </w:r>
    </w:p>
    <w:p>
      <w:pPr>
        <w:spacing w:after="100" w:before="200"/>
      </w:pPr>
      <w:r>
        <w:rPr>
          <w:b/>
          <w:bCs/>
          <w:sz w:val="22"/>
          <w:szCs w:val="22"/>
        </w:rPr>
        <w:t xml:space="preserve">Vraag 1</w:t>
      </w:r>
      <w:r>
        <w:rPr>
          <w:color w:val="7D7668"/>
          <w:sz w:val="18"/>
          <w:szCs w:val="18"/>
        </w:rPr>
        <w:t xml:space="preserve"> (open vraag)</w:t>
      </w:r>
    </w:p>
    <w:p>
      <w:pPr>
        <w:spacing w:after="100"/>
      </w:pPr>
      <w:r>
        <w:rPr>
          <w:sz w:val="22"/>
          <w:szCs w:val="22"/>
        </w:rPr>
        <w:t xml:space="preserve">In het artikel wordt gesproken over schermtijd. Stel je voor dat de gemiddelde schermtijd van jongeren in een bepaalde periode met 15% stijgt. Als de huidige gemiddelde schermtijd 4 uur per dag is, hoe lang is de nieuwe gemiddelde schermtijd in uren?</w:t>
      </w:r>
    </w:p>
    <w:p>
      <w:pPr>
        <w:spacing w:after="100" w:before="100"/>
        <w:ind w:left="300"/>
      </w:pPr>
      <w:r>
        <w:rPr>
          <w:b/>
          <w:bCs/>
          <w:color w:val="4C5266"/>
          <w:sz w:val="20"/>
          <w:szCs w:val="20"/>
        </w:rPr>
        <w:t xml:space="preserve">Antwoord: </w:t>
      </w:r>
      <w:r>
        <w:rPr>
          <w:color w:val="4C5266"/>
          <w:sz w:val="20"/>
          <w:szCs w:val="20"/>
        </w:rPr>
        <w:t xml:space="preserve">4.6</w:t>
      </w:r>
    </w:p>
    <w:p>
      <w:pPr>
        <w:spacing w:after="200"/>
        <w:ind w:left="300"/>
      </w:pPr>
      <w:r>
        <w:rPr>
          <w:i/>
          <w:iCs/>
          <w:color w:val="7D7668"/>
          <w:sz w:val="18"/>
          <w:szCs w:val="18"/>
        </w:rPr>
        <w:t xml:space="preserve">Toelichting: </w:t>
      </w:r>
      <w:r>
        <w:rPr>
          <w:i/>
          <w:iCs/>
          <w:color w:val="7D7668"/>
          <w:sz w:val="18"/>
          <w:szCs w:val="18"/>
        </w:rPr>
        <w:t xml:space="preserve">De nieuwe gemiddelde schermtijd is 4 uur + 15% van 4 uur, wat gelijk is aan 4 + (0.15 * 4) = 4 + 0.6 = 4.6 uur.</w:t>
      </w:r>
    </w:p>
    <w:p>
      <w:pPr>
        <w:spacing w:after="100" w:before="200"/>
      </w:pPr>
      <w:r>
        <w:rPr>
          <w:b/>
          <w:bCs/>
          <w:sz w:val="22"/>
          <w:szCs w:val="22"/>
        </w:rPr>
        <w:t xml:space="preserve">Vraag 2</w:t>
      </w:r>
      <w:r>
        <w:rPr>
          <w:color w:val="7D7668"/>
          <w:sz w:val="18"/>
          <w:szCs w:val="18"/>
        </w:rPr>
        <w:t xml:space="preserve"> (meerkeuze)</w:t>
      </w:r>
    </w:p>
    <w:p>
      <w:pPr>
        <w:spacing w:after="100"/>
      </w:pPr>
      <w:r>
        <w:rPr>
          <w:sz w:val="22"/>
          <w:szCs w:val="22"/>
        </w:rPr>
        <w:t xml:space="preserve">Als we de gemiddelde schermtijd van jongeren in een grafiek zetten, welke soort grafiek zou het meest geschikt zijn om de verandering in schermtijd over de jaren weer te geven?</w:t>
      </w:r>
    </w:p>
    <w:p>
      <w:pPr>
        <w:spacing w:after="60"/>
        <w:ind w:left="300"/>
      </w:pPr>
      <w:r>
        <w:rPr>
          <w:sz w:val="20"/>
          <w:szCs w:val="20"/>
        </w:rPr>
        <w:t xml:space="preserve">A. Staafdiagram</w:t>
      </w:r>
    </w:p>
    <w:p>
      <w:pPr>
        <w:spacing w:after="60"/>
        <w:ind w:left="300"/>
      </w:pPr>
      <w:r>
        <w:rPr>
          <w:sz w:val="20"/>
          <w:szCs w:val="20"/>
        </w:rPr>
        <w:t xml:space="preserve">B. Lijngrafiek</w:t>
      </w:r>
    </w:p>
    <w:p>
      <w:pPr>
        <w:spacing w:after="60"/>
        <w:ind w:left="300"/>
      </w:pPr>
      <w:r>
        <w:rPr>
          <w:sz w:val="20"/>
          <w:szCs w:val="20"/>
        </w:rPr>
        <w:t xml:space="preserve">C. Cirkeldiagram</w:t>
      </w:r>
    </w:p>
    <w:p>
      <w:pPr>
        <w:spacing w:after="60"/>
        <w:ind w:left="300"/>
      </w:pPr>
      <w:r>
        <w:rPr>
          <w:sz w:val="20"/>
          <w:szCs w:val="20"/>
        </w:rPr>
        <w:t xml:space="preserve">D. Histogram</w:t>
      </w:r>
    </w:p>
    <w:p>
      <w:pPr>
        <w:spacing w:after="100" w:before="100"/>
        <w:ind w:left="300"/>
      </w:pPr>
      <w:r>
        <w:rPr>
          <w:b/>
          <w:bCs/>
          <w:color w:val="4C5266"/>
          <w:sz w:val="20"/>
          <w:szCs w:val="20"/>
        </w:rPr>
        <w:t xml:space="preserve">Antwoord: </w:t>
      </w:r>
      <w:r>
        <w:rPr>
          <w:color w:val="4C5266"/>
          <w:sz w:val="20"/>
          <w:szCs w:val="20"/>
        </w:rPr>
        <w:t xml:space="preserve">B</w:t>
      </w:r>
    </w:p>
    <w:p>
      <w:pPr>
        <w:spacing w:after="200"/>
        <w:ind w:left="300"/>
      </w:pPr>
      <w:r>
        <w:rPr>
          <w:i/>
          <w:iCs/>
          <w:color w:val="7D7668"/>
          <w:sz w:val="18"/>
          <w:szCs w:val="18"/>
        </w:rPr>
        <w:t xml:space="preserve">Toelichting: </w:t>
      </w:r>
      <w:r>
        <w:rPr>
          <w:i/>
          <w:iCs/>
          <w:color w:val="7D7668"/>
          <w:sz w:val="18"/>
          <w:szCs w:val="18"/>
        </w:rPr>
        <w:t xml:space="preserve">Een lijngrafiek is het meest geschikt om veranderingen in tijd weer te geven, omdat het de trend over de jaren duidelijk laat zien.</w:t>
      </w:r>
    </w:p>
    <w:p>
      <w:pPr>
        <w:spacing w:after="100" w:before="200"/>
      </w:pPr>
      <w:r>
        <w:rPr>
          <w:b/>
          <w:bCs/>
          <w:sz w:val="22"/>
          <w:szCs w:val="22"/>
        </w:rPr>
        <w:t xml:space="preserve">Vraag 3</w:t>
      </w:r>
      <w:r>
        <w:rPr>
          <w:color w:val="7D7668"/>
          <w:sz w:val="18"/>
          <w:szCs w:val="18"/>
        </w:rPr>
        <w:t xml:space="preserve"> (open vraag)</w:t>
      </w:r>
    </w:p>
    <w:p>
      <w:pPr>
        <w:spacing w:after="100"/>
      </w:pPr>
      <w:r>
        <w:rPr>
          <w:sz w:val="22"/>
          <w:szCs w:val="22"/>
        </w:rPr>
        <w:t xml:space="preserve">Stel dat een onderzoek naar schermtijd verschillende leeftijdsgroepen vergelijkt. Hoe zou je de gegevens het beste kunnen presenteren om de verschillen tussen de groepen duidelijk te maken?</w:t>
      </w:r>
    </w:p>
    <w:p>
      <w:pPr>
        <w:spacing w:after="100" w:before="100"/>
        <w:ind w:left="300"/>
      </w:pPr>
      <w:r>
        <w:rPr>
          <w:b/>
          <w:bCs/>
          <w:color w:val="4C5266"/>
          <w:sz w:val="20"/>
          <w:szCs w:val="20"/>
        </w:rPr>
        <w:t xml:space="preserve">Antwoord: </w:t>
      </w:r>
      <w:r>
        <w:rPr>
          <w:color w:val="4C5266"/>
          <w:sz w:val="20"/>
          <w:szCs w:val="20"/>
        </w:rPr>
        <w:t xml:space="preserve">Door een staafdiagram te gebruiken waarin elke leeftijdsgroep een aparte staaf heeft.</w:t>
      </w:r>
    </w:p>
    <w:p>
      <w:pPr>
        <w:spacing w:after="200"/>
        <w:ind w:left="300"/>
      </w:pPr>
      <w:r>
        <w:rPr>
          <w:i/>
          <w:iCs/>
          <w:color w:val="7D7668"/>
          <w:sz w:val="18"/>
          <w:szCs w:val="18"/>
        </w:rPr>
        <w:t xml:space="preserve">Toelichting: </w:t>
      </w:r>
      <w:r>
        <w:rPr>
          <w:i/>
          <w:iCs/>
          <w:color w:val="7D7668"/>
          <w:sz w:val="18"/>
          <w:szCs w:val="18"/>
        </w:rPr>
        <w:t xml:space="preserve">Een staafdiagram maakt het gemakkelijk om de verschillen tussen leeftijdsgroepen visueel te vergelijken.</w:t>
      </w:r>
    </w:p>
    <w:p>
      <w:pPr>
        <w:spacing w:after="100" w:before="200"/>
      </w:pPr>
      <w:r>
        <w:rPr>
          <w:b/>
          <w:bCs/>
          <w:sz w:val="22"/>
          <w:szCs w:val="22"/>
        </w:rPr>
        <w:t xml:space="preserve">Vraag 4</w:t>
      </w:r>
      <w:r>
        <w:rPr>
          <w:color w:val="7D7668"/>
          <w:sz w:val="18"/>
          <w:szCs w:val="18"/>
        </w:rPr>
        <w:t xml:space="preserve"> (meerkeuze)</w:t>
      </w:r>
    </w:p>
    <w:p>
      <w:pPr>
        <w:spacing w:after="100"/>
      </w:pPr>
      <w:r>
        <w:rPr>
          <w:sz w:val="22"/>
          <w:szCs w:val="22"/>
        </w:rPr>
        <w:t xml:space="preserve">Een grafiek toont de relatie tussen schermtijd en schoolprestaties. Wat zou je verwachten als de schermtijd toeneemt? Kies de meest logische conclusie.</w:t>
      </w:r>
    </w:p>
    <w:p>
      <w:pPr>
        <w:spacing w:after="60"/>
        <w:ind w:left="300"/>
      </w:pPr>
      <w:r>
        <w:rPr>
          <w:sz w:val="20"/>
          <w:szCs w:val="20"/>
        </w:rPr>
        <w:t xml:space="preserve">A. Schoolprestaties verbeteren altijd.</w:t>
      </w:r>
    </w:p>
    <w:p>
      <w:pPr>
        <w:spacing w:after="60"/>
        <w:ind w:left="300"/>
      </w:pPr>
      <w:r>
        <w:rPr>
          <w:sz w:val="20"/>
          <w:szCs w:val="20"/>
        </w:rPr>
        <w:t xml:space="preserve">B. Schoolprestaties verslechteren doorgaans.</w:t>
      </w:r>
    </w:p>
    <w:p>
      <w:pPr>
        <w:spacing w:after="60"/>
        <w:ind w:left="300"/>
      </w:pPr>
      <w:r>
        <w:rPr>
          <w:sz w:val="20"/>
          <w:szCs w:val="20"/>
        </w:rPr>
        <w:t xml:space="preserve">C. Er is geen verband tussen schermtijd en schoolprestaties.</w:t>
      </w:r>
    </w:p>
    <w:p>
      <w:pPr>
        <w:spacing w:after="60"/>
        <w:ind w:left="300"/>
      </w:pPr>
      <w:r>
        <w:rPr>
          <w:sz w:val="20"/>
          <w:szCs w:val="20"/>
        </w:rPr>
        <w:t xml:space="preserve">D. Schermtijd heeft alleen invloed op sociale vaardigheden.</w:t>
      </w:r>
    </w:p>
    <w:p>
      <w:pPr>
        <w:spacing w:after="100" w:before="100"/>
        <w:ind w:left="300"/>
      </w:pPr>
      <w:r>
        <w:rPr>
          <w:b/>
          <w:bCs/>
          <w:color w:val="4C5266"/>
          <w:sz w:val="20"/>
          <w:szCs w:val="20"/>
        </w:rPr>
        <w:t xml:space="preserve">Antwoord: </w:t>
      </w:r>
      <w:r>
        <w:rPr>
          <w:color w:val="4C5266"/>
          <w:sz w:val="20"/>
          <w:szCs w:val="20"/>
        </w:rPr>
        <w:t xml:space="preserve">B</w:t>
      </w:r>
    </w:p>
    <w:p>
      <w:pPr>
        <w:spacing w:after="200"/>
        <w:ind w:left="300"/>
      </w:pPr>
      <w:r>
        <w:rPr>
          <w:i/>
          <w:iCs/>
          <w:color w:val="7D7668"/>
          <w:sz w:val="18"/>
          <w:szCs w:val="18"/>
        </w:rPr>
        <w:t xml:space="preserve">Toelichting: </w:t>
      </w:r>
      <w:r>
        <w:rPr>
          <w:i/>
          <w:iCs/>
          <w:color w:val="7D7668"/>
          <w:sz w:val="18"/>
          <w:szCs w:val="18"/>
        </w:rPr>
        <w:t xml:space="preserve">Onderzoek toont vaak aan dat een hogere schermtijd kan leiden tot lagere schoolprestaties, omdat deze tijd ten koste gaat van studietijd.</w:t>
      </w:r>
    </w:p>
    <w:p>
      <w:pPr>
        <w:spacing w:after="100" w:before="200"/>
      </w:pPr>
      <w:r>
        <w:rPr>
          <w:b/>
          <w:bCs/>
          <w:sz w:val="22"/>
          <w:szCs w:val="22"/>
        </w:rPr>
        <w:t xml:space="preserve">Vraag 5</w:t>
      </w:r>
      <w:r>
        <w:rPr>
          <w:color w:val="7D7668"/>
          <w:sz w:val="18"/>
          <w:szCs w:val="18"/>
        </w:rPr>
        <w:t xml:space="preserve"> (open vraag)</w:t>
      </w:r>
    </w:p>
    <w:p>
      <w:pPr>
        <w:spacing w:after="100"/>
      </w:pPr>
      <w:r>
        <w:rPr>
          <w:sz w:val="22"/>
          <w:szCs w:val="22"/>
        </w:rPr>
        <w:t xml:space="preserve">In een tabel worden de schermtijden van verschillende jongeren weergegeven. Als je de gemiddelde schermtijd van deze jongeren berekent, wat is dan de formule die je zou gebruiken?</w:t>
      </w:r>
    </w:p>
    <w:p>
      <w:pPr>
        <w:spacing w:after="100" w:before="100"/>
        <w:ind w:left="300"/>
      </w:pPr>
      <w:r>
        <w:rPr>
          <w:b/>
          <w:bCs/>
          <w:color w:val="4C5266"/>
          <w:sz w:val="20"/>
          <w:szCs w:val="20"/>
        </w:rPr>
        <w:t xml:space="preserve">Antwoord: </w:t>
      </w:r>
      <w:r>
        <w:rPr>
          <w:color w:val="4C5266"/>
          <w:sz w:val="20"/>
          <w:szCs w:val="20"/>
        </w:rPr>
        <w:t xml:space="preserve">De som van alle schermtijden gedeeld door het aantal jongeren.</w:t>
      </w:r>
    </w:p>
    <w:p>
      <w:pPr>
        <w:spacing w:after="200"/>
        <w:ind w:left="300"/>
      </w:pPr>
      <w:r>
        <w:rPr>
          <w:i/>
          <w:iCs/>
          <w:color w:val="7D7668"/>
          <w:sz w:val="18"/>
          <w:szCs w:val="18"/>
        </w:rPr>
        <w:t xml:space="preserve">Toelichting: </w:t>
      </w:r>
      <w:r>
        <w:rPr>
          <w:i/>
          <w:iCs/>
          <w:color w:val="7D7668"/>
          <w:sz w:val="18"/>
          <w:szCs w:val="18"/>
        </w:rPr>
        <w:t xml:space="preserve">De formule voor het gemiddelde is: (schermtijd1 + schermtijd2 + ... + schermtijdN) / N, waarbij N het aantal jongeren is.</w:t>
      </w:r>
    </w:p>
    <w:sectPr>
      <w:headerReference w:type="default" r:id="rId7"/>
      <w:footerReference w:type="default" r:id="rId8"/>
      <w:pgSz w:w="11906" w:h="16838" w:orient="portrait"/>
      <w:pgMar w:top="1200" w:right="1200" w:bottom="12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7D7668"/>
        <w:sz w:val="16"/>
        <w:szCs w:val="16"/>
      </w:rPr>
      <w:t xml:space="preserve">nieuwswijs.org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left"/>
    </w:pPr>
    <w:r>
      <w:rPr>
        <w:b/>
        <w:bCs/>
        <w:color w:val="A11B1B"/>
        <w:sz w:val="16"/>
        <w:szCs w:val="16"/>
      </w:rPr>
      <w:t xml:space="preserve">NIEUWSWIJS · Actueel nieuws voor het klaslokaal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Schermtijd | Bende achter Odido-hack zoekt de spotlight in zijn chantagepoging</dc:title>
  <dc:creator>Nieuwswijs</dc:creator>
  <dc:description>In de rubriek Schermtijd schrijft techverslaggever Rutger Otto wekelijks over het internet. Deze week blikt hij terug op een bewogen week bij Odido.</dc:description>
  <cp:lastModifiedBy>Un-named</cp:lastModifiedBy>
  <cp:revision>1</cp:revision>
  <dcterms:created xsi:type="dcterms:W3CDTF">2026-11-06T20:20:05.130Z</dcterms:created>
  <dcterms:modified xsi:type="dcterms:W3CDTF">2026-11-06T20:20:05.130Z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